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26D1" w14:textId="24CFDED3" w:rsidR="00F9749B" w:rsidRDefault="0038614C">
      <w:r>
        <w:t>Diffusion of Innovation: Innovation Section (Part I</w:t>
      </w:r>
      <w:r w:rsidR="00777AE6">
        <w:t>V</w:t>
      </w:r>
      <w:r>
        <w:t>) Instructor Review Rubric</w:t>
      </w:r>
      <w:r w:rsidR="00FD488E">
        <w:t xml:space="preserve"> for </w:t>
      </w:r>
      <w:proofErr w:type="spellStart"/>
      <w:r w:rsidR="00C836F6">
        <w:t>xxxxx</w:t>
      </w:r>
      <w:proofErr w:type="spellEnd"/>
    </w:p>
    <w:p w14:paraId="00CC5B39" w14:textId="071BEC20" w:rsidR="0038614C" w:rsidRDefault="0038614C"/>
    <w:tbl>
      <w:tblPr>
        <w:tblStyle w:val="TableGrid"/>
        <w:tblW w:w="13050" w:type="dxa"/>
        <w:tblLook w:val="04A0" w:firstRow="1" w:lastRow="0" w:firstColumn="1" w:lastColumn="0" w:noHBand="0" w:noVBand="1"/>
      </w:tblPr>
      <w:tblGrid>
        <w:gridCol w:w="1870"/>
        <w:gridCol w:w="1870"/>
        <w:gridCol w:w="1870"/>
        <w:gridCol w:w="1870"/>
        <w:gridCol w:w="5570"/>
      </w:tblGrid>
      <w:tr w:rsidR="0038614C" w:rsidRPr="0038614C" w14:paraId="46B0583D" w14:textId="77777777" w:rsidTr="0038614C">
        <w:tc>
          <w:tcPr>
            <w:tcW w:w="1870" w:type="dxa"/>
            <w:tcBorders>
              <w:top w:val="nil"/>
              <w:left w:val="nil"/>
              <w:right w:val="nil"/>
            </w:tcBorders>
          </w:tcPr>
          <w:p w14:paraId="473B7EC3" w14:textId="77777777" w:rsidR="0038614C" w:rsidRPr="0038614C" w:rsidRDefault="0038614C">
            <w:pPr>
              <w:rPr>
                <w:b/>
                <w:bCs/>
                <w:sz w:val="20"/>
                <w:szCs w:val="20"/>
              </w:rPr>
            </w:pPr>
          </w:p>
          <w:p w14:paraId="5F53AC4B" w14:textId="5E1ADA74" w:rsidR="0038614C" w:rsidRPr="0038614C" w:rsidRDefault="0038614C">
            <w:pPr>
              <w:rPr>
                <w:b/>
                <w:bCs/>
                <w:sz w:val="20"/>
                <w:szCs w:val="20"/>
              </w:rPr>
            </w:pPr>
            <w:r w:rsidRPr="0038614C">
              <w:rPr>
                <w:b/>
                <w:bCs/>
                <w:sz w:val="20"/>
                <w:szCs w:val="20"/>
              </w:rPr>
              <w:t>Excellent</w:t>
            </w:r>
          </w:p>
        </w:tc>
        <w:tc>
          <w:tcPr>
            <w:tcW w:w="1870" w:type="dxa"/>
            <w:tcBorders>
              <w:top w:val="nil"/>
              <w:left w:val="nil"/>
              <w:right w:val="nil"/>
            </w:tcBorders>
          </w:tcPr>
          <w:p w14:paraId="1691DD76" w14:textId="77777777" w:rsidR="0038614C" w:rsidRPr="0038614C" w:rsidRDefault="0038614C">
            <w:pPr>
              <w:rPr>
                <w:b/>
                <w:bCs/>
                <w:sz w:val="20"/>
                <w:szCs w:val="20"/>
              </w:rPr>
            </w:pPr>
          </w:p>
          <w:p w14:paraId="28059842" w14:textId="507AEAE3" w:rsidR="0038614C" w:rsidRPr="0038614C" w:rsidRDefault="0038614C">
            <w:pPr>
              <w:rPr>
                <w:b/>
                <w:bCs/>
                <w:sz w:val="20"/>
                <w:szCs w:val="20"/>
              </w:rPr>
            </w:pPr>
            <w:r w:rsidRPr="0038614C">
              <w:rPr>
                <w:b/>
                <w:bCs/>
                <w:sz w:val="20"/>
                <w:szCs w:val="20"/>
              </w:rPr>
              <w:t>Good</w:t>
            </w:r>
          </w:p>
        </w:tc>
        <w:tc>
          <w:tcPr>
            <w:tcW w:w="1870" w:type="dxa"/>
            <w:tcBorders>
              <w:top w:val="nil"/>
              <w:left w:val="nil"/>
              <w:right w:val="nil"/>
            </w:tcBorders>
          </w:tcPr>
          <w:p w14:paraId="42B58845" w14:textId="77777777" w:rsidR="0038614C" w:rsidRPr="0038614C" w:rsidRDefault="0038614C">
            <w:pPr>
              <w:rPr>
                <w:b/>
                <w:bCs/>
                <w:sz w:val="20"/>
                <w:szCs w:val="20"/>
              </w:rPr>
            </w:pPr>
          </w:p>
          <w:p w14:paraId="79AEF2BE" w14:textId="74E9A6EB" w:rsidR="0038614C" w:rsidRPr="0038614C" w:rsidRDefault="0038614C">
            <w:pPr>
              <w:rPr>
                <w:b/>
                <w:bCs/>
                <w:sz w:val="20"/>
                <w:szCs w:val="20"/>
              </w:rPr>
            </w:pPr>
            <w:r w:rsidRPr="0038614C">
              <w:rPr>
                <w:b/>
                <w:bCs/>
                <w:sz w:val="20"/>
                <w:szCs w:val="20"/>
              </w:rPr>
              <w:t>Acceptable</w:t>
            </w:r>
          </w:p>
        </w:tc>
        <w:tc>
          <w:tcPr>
            <w:tcW w:w="1870" w:type="dxa"/>
            <w:tcBorders>
              <w:top w:val="nil"/>
              <w:left w:val="nil"/>
              <w:right w:val="nil"/>
            </w:tcBorders>
          </w:tcPr>
          <w:p w14:paraId="47A349E6" w14:textId="68CAE95B" w:rsidR="0038614C" w:rsidRPr="0038614C" w:rsidRDefault="0038614C">
            <w:pPr>
              <w:rPr>
                <w:b/>
                <w:bCs/>
                <w:sz w:val="20"/>
                <w:szCs w:val="20"/>
              </w:rPr>
            </w:pPr>
            <w:r w:rsidRPr="0038614C">
              <w:rPr>
                <w:b/>
                <w:bCs/>
                <w:sz w:val="20"/>
                <w:szCs w:val="20"/>
              </w:rPr>
              <w:t xml:space="preserve">Needs </w:t>
            </w:r>
            <w:r>
              <w:rPr>
                <w:b/>
                <w:bCs/>
                <w:sz w:val="20"/>
                <w:szCs w:val="20"/>
              </w:rPr>
              <w:t xml:space="preserve">significant </w:t>
            </w:r>
            <w:r w:rsidRPr="0038614C">
              <w:rPr>
                <w:b/>
                <w:bCs/>
                <w:sz w:val="20"/>
                <w:szCs w:val="20"/>
              </w:rPr>
              <w:t>Improvement</w:t>
            </w:r>
          </w:p>
        </w:tc>
        <w:tc>
          <w:tcPr>
            <w:tcW w:w="5570" w:type="dxa"/>
            <w:tcBorders>
              <w:top w:val="nil"/>
              <w:left w:val="nil"/>
              <w:right w:val="nil"/>
            </w:tcBorders>
          </w:tcPr>
          <w:p w14:paraId="5E56E587" w14:textId="34EA08EE" w:rsidR="0038614C" w:rsidRPr="0038614C" w:rsidRDefault="0038614C" w:rsidP="0038614C">
            <w:pPr>
              <w:jc w:val="center"/>
              <w:rPr>
                <w:b/>
                <w:bCs/>
                <w:sz w:val="20"/>
                <w:szCs w:val="20"/>
              </w:rPr>
            </w:pPr>
            <w:r w:rsidRPr="0038614C">
              <w:rPr>
                <w:b/>
                <w:bCs/>
                <w:sz w:val="20"/>
                <w:szCs w:val="20"/>
              </w:rPr>
              <w:t>NOTES</w:t>
            </w:r>
          </w:p>
        </w:tc>
      </w:tr>
      <w:tr w:rsidR="0038614C" w:rsidRPr="0038614C" w14:paraId="03B001A4" w14:textId="77777777" w:rsidTr="0038614C">
        <w:tc>
          <w:tcPr>
            <w:tcW w:w="1870" w:type="dxa"/>
          </w:tcPr>
          <w:p w14:paraId="2327C40A" w14:textId="77777777" w:rsidR="0038614C" w:rsidRPr="0038614C" w:rsidRDefault="0038614C" w:rsidP="0038614C">
            <w:pPr>
              <w:rPr>
                <w:i/>
                <w:iCs/>
                <w:sz w:val="20"/>
                <w:szCs w:val="20"/>
              </w:rPr>
            </w:pPr>
            <w:r w:rsidRPr="0038614C">
              <w:rPr>
                <w:i/>
                <w:iCs/>
                <w:sz w:val="20"/>
                <w:szCs w:val="20"/>
              </w:rPr>
              <w:t>Paragraph theses</w:t>
            </w:r>
          </w:p>
          <w:p w14:paraId="4016C80C" w14:textId="438EB83A" w:rsidR="0038614C" w:rsidRPr="0038614C" w:rsidRDefault="0038614C" w:rsidP="0038614C">
            <w:pPr>
              <w:rPr>
                <w:sz w:val="20"/>
                <w:szCs w:val="20"/>
              </w:rPr>
            </w:pPr>
            <w:r w:rsidRPr="0038614C">
              <w:rPr>
                <w:sz w:val="20"/>
                <w:szCs w:val="20"/>
              </w:rPr>
              <w:t>All/nearly all paragraphs have a clear and singular thesis/orientation/</w:t>
            </w:r>
          </w:p>
          <w:p w14:paraId="76360116" w14:textId="4939A57E" w:rsidR="0038614C" w:rsidRPr="0038614C" w:rsidRDefault="0038614C" w:rsidP="0038614C">
            <w:pPr>
              <w:rPr>
                <w:sz w:val="20"/>
                <w:szCs w:val="20"/>
              </w:rPr>
            </w:pPr>
            <w:r w:rsidRPr="0038614C">
              <w:rPr>
                <w:sz w:val="20"/>
                <w:szCs w:val="20"/>
              </w:rPr>
              <w:t>topic</w:t>
            </w:r>
          </w:p>
        </w:tc>
        <w:tc>
          <w:tcPr>
            <w:tcW w:w="1870" w:type="dxa"/>
          </w:tcPr>
          <w:p w14:paraId="76371BF9" w14:textId="77777777" w:rsidR="0038614C" w:rsidRPr="005C6D60" w:rsidRDefault="0038614C" w:rsidP="0038614C">
            <w:pPr>
              <w:rPr>
                <w:i/>
                <w:iCs/>
                <w:sz w:val="20"/>
                <w:szCs w:val="20"/>
                <w:highlight w:val="yellow"/>
              </w:rPr>
            </w:pPr>
            <w:r w:rsidRPr="005C6D60">
              <w:rPr>
                <w:i/>
                <w:iCs/>
                <w:sz w:val="20"/>
                <w:szCs w:val="20"/>
                <w:highlight w:val="yellow"/>
              </w:rPr>
              <w:t>Paragraph theses</w:t>
            </w:r>
          </w:p>
          <w:p w14:paraId="3F6CD218" w14:textId="6CD9B169" w:rsidR="0038614C" w:rsidRPr="005C6D60" w:rsidRDefault="0038614C" w:rsidP="0038614C">
            <w:pPr>
              <w:rPr>
                <w:sz w:val="20"/>
                <w:szCs w:val="20"/>
                <w:highlight w:val="yellow"/>
              </w:rPr>
            </w:pPr>
            <w:r w:rsidRPr="005C6D60">
              <w:rPr>
                <w:sz w:val="20"/>
                <w:szCs w:val="20"/>
                <w:highlight w:val="yellow"/>
              </w:rPr>
              <w:t>Most paragraphs have a clear and singular thesis/orientation/</w:t>
            </w:r>
          </w:p>
          <w:p w14:paraId="10D49C89" w14:textId="4CC4CC11" w:rsidR="0038614C" w:rsidRPr="0038614C" w:rsidRDefault="0038614C" w:rsidP="0038614C">
            <w:pPr>
              <w:rPr>
                <w:sz w:val="20"/>
                <w:szCs w:val="20"/>
              </w:rPr>
            </w:pPr>
            <w:r w:rsidRPr="005C6D60">
              <w:rPr>
                <w:sz w:val="20"/>
                <w:szCs w:val="20"/>
                <w:highlight w:val="yellow"/>
              </w:rPr>
              <w:t>topic</w:t>
            </w:r>
          </w:p>
        </w:tc>
        <w:tc>
          <w:tcPr>
            <w:tcW w:w="1870" w:type="dxa"/>
          </w:tcPr>
          <w:p w14:paraId="3B392342" w14:textId="77777777" w:rsidR="0038614C" w:rsidRPr="0038614C" w:rsidRDefault="0038614C" w:rsidP="0038614C">
            <w:pPr>
              <w:rPr>
                <w:i/>
                <w:iCs/>
                <w:sz w:val="20"/>
                <w:szCs w:val="20"/>
              </w:rPr>
            </w:pPr>
            <w:r w:rsidRPr="0038614C">
              <w:rPr>
                <w:i/>
                <w:iCs/>
                <w:sz w:val="20"/>
                <w:szCs w:val="20"/>
              </w:rPr>
              <w:t>Paragraph theses</w:t>
            </w:r>
          </w:p>
          <w:p w14:paraId="7677E959" w14:textId="0C47F635" w:rsidR="0038614C" w:rsidRPr="0038614C" w:rsidRDefault="0038614C" w:rsidP="0038614C">
            <w:pPr>
              <w:rPr>
                <w:sz w:val="20"/>
                <w:szCs w:val="20"/>
              </w:rPr>
            </w:pPr>
            <w:r>
              <w:rPr>
                <w:sz w:val="20"/>
                <w:szCs w:val="20"/>
              </w:rPr>
              <w:t>Half of</w:t>
            </w:r>
            <w:r w:rsidRPr="0038614C">
              <w:rPr>
                <w:sz w:val="20"/>
                <w:szCs w:val="20"/>
              </w:rPr>
              <w:t xml:space="preserve"> paragraphs have a clear and singular thesis/orientation/</w:t>
            </w:r>
          </w:p>
          <w:p w14:paraId="4785EAD7" w14:textId="71400439" w:rsidR="0038614C" w:rsidRPr="0038614C" w:rsidRDefault="0038614C" w:rsidP="0038614C">
            <w:pPr>
              <w:rPr>
                <w:sz w:val="20"/>
                <w:szCs w:val="20"/>
              </w:rPr>
            </w:pPr>
            <w:r w:rsidRPr="0038614C">
              <w:rPr>
                <w:sz w:val="20"/>
                <w:szCs w:val="20"/>
              </w:rPr>
              <w:t>topic</w:t>
            </w:r>
          </w:p>
        </w:tc>
        <w:tc>
          <w:tcPr>
            <w:tcW w:w="1870" w:type="dxa"/>
          </w:tcPr>
          <w:p w14:paraId="1A0A61F0" w14:textId="77777777" w:rsidR="0038614C" w:rsidRPr="0038614C" w:rsidRDefault="0038614C" w:rsidP="0038614C">
            <w:pPr>
              <w:rPr>
                <w:i/>
                <w:iCs/>
                <w:sz w:val="20"/>
                <w:szCs w:val="20"/>
              </w:rPr>
            </w:pPr>
            <w:r w:rsidRPr="0038614C">
              <w:rPr>
                <w:i/>
                <w:iCs/>
                <w:sz w:val="20"/>
                <w:szCs w:val="20"/>
              </w:rPr>
              <w:t>Paragraph theses</w:t>
            </w:r>
          </w:p>
          <w:p w14:paraId="7920AD16" w14:textId="2F8BD85A" w:rsidR="0038614C" w:rsidRPr="0038614C" w:rsidRDefault="0038614C" w:rsidP="0038614C">
            <w:pPr>
              <w:rPr>
                <w:sz w:val="20"/>
                <w:szCs w:val="20"/>
              </w:rPr>
            </w:pPr>
            <w:r>
              <w:rPr>
                <w:sz w:val="20"/>
                <w:szCs w:val="20"/>
              </w:rPr>
              <w:t>Less than half of</w:t>
            </w:r>
            <w:r w:rsidRPr="0038614C">
              <w:rPr>
                <w:sz w:val="20"/>
                <w:szCs w:val="20"/>
              </w:rPr>
              <w:t xml:space="preserve"> paragraphs have a clear and singular thesis/orientation/</w:t>
            </w:r>
          </w:p>
          <w:p w14:paraId="778F2759" w14:textId="3764CB84" w:rsidR="0038614C" w:rsidRPr="0038614C" w:rsidRDefault="00892AF8" w:rsidP="0038614C">
            <w:pPr>
              <w:rPr>
                <w:sz w:val="20"/>
                <w:szCs w:val="20"/>
              </w:rPr>
            </w:pPr>
            <w:r w:rsidRPr="0038614C">
              <w:rPr>
                <w:sz w:val="20"/>
                <w:szCs w:val="20"/>
              </w:rPr>
              <w:t>T</w:t>
            </w:r>
            <w:r w:rsidR="0038614C" w:rsidRPr="0038614C">
              <w:rPr>
                <w:sz w:val="20"/>
                <w:szCs w:val="20"/>
              </w:rPr>
              <w:t>opic</w:t>
            </w:r>
          </w:p>
        </w:tc>
        <w:tc>
          <w:tcPr>
            <w:tcW w:w="5570" w:type="dxa"/>
          </w:tcPr>
          <w:p w14:paraId="49E57B17" w14:textId="6B6FF9F5" w:rsidR="0038614C" w:rsidRPr="0038614C" w:rsidRDefault="005C6D60" w:rsidP="005C6D60">
            <w:pPr>
              <w:tabs>
                <w:tab w:val="left" w:pos="6630"/>
              </w:tabs>
              <w:rPr>
                <w:sz w:val="20"/>
                <w:szCs w:val="20"/>
              </w:rPr>
            </w:pPr>
            <w:r>
              <w:rPr>
                <w:sz w:val="20"/>
                <w:szCs w:val="20"/>
              </w:rPr>
              <w:t xml:space="preserve">Your thesis sentences are good. But, some paragraphs have multiple ideas (e.g., </w:t>
            </w:r>
            <w:proofErr w:type="spellStart"/>
            <w:r w:rsidR="00C836F6">
              <w:rPr>
                <w:sz w:val="20"/>
                <w:szCs w:val="20"/>
              </w:rPr>
              <w:t>xxxxx</w:t>
            </w:r>
            <w:proofErr w:type="spellEnd"/>
            <w:r w:rsidR="00250395">
              <w:rPr>
                <w:sz w:val="20"/>
                <w:szCs w:val="20"/>
              </w:rPr>
              <w:t xml:space="preserve">). Review each paragraph and make sure it is making a strong, singular argument. </w:t>
            </w:r>
          </w:p>
        </w:tc>
      </w:tr>
      <w:tr w:rsidR="00892AF8" w:rsidRPr="0038614C" w14:paraId="422CC2CD" w14:textId="77777777" w:rsidTr="0038614C">
        <w:tc>
          <w:tcPr>
            <w:tcW w:w="1870" w:type="dxa"/>
          </w:tcPr>
          <w:p w14:paraId="5AD09304" w14:textId="77777777" w:rsidR="00892AF8" w:rsidRPr="005C6D60" w:rsidRDefault="00892AF8" w:rsidP="00892AF8">
            <w:pPr>
              <w:rPr>
                <w:i/>
                <w:iCs/>
                <w:sz w:val="20"/>
                <w:szCs w:val="20"/>
                <w:highlight w:val="yellow"/>
              </w:rPr>
            </w:pPr>
            <w:r w:rsidRPr="005C6D60">
              <w:rPr>
                <w:i/>
                <w:iCs/>
                <w:sz w:val="20"/>
                <w:szCs w:val="20"/>
                <w:highlight w:val="yellow"/>
              </w:rPr>
              <w:t>Organization</w:t>
            </w:r>
          </w:p>
          <w:p w14:paraId="0FD3950F" w14:textId="795BCA42" w:rsidR="00892AF8" w:rsidRPr="00892AF8" w:rsidRDefault="00892AF8" w:rsidP="00892AF8">
            <w:pPr>
              <w:rPr>
                <w:sz w:val="20"/>
                <w:szCs w:val="20"/>
              </w:rPr>
            </w:pPr>
            <w:r w:rsidRPr="005C6D60">
              <w:rPr>
                <w:sz w:val="20"/>
                <w:szCs w:val="20"/>
                <w:highlight w:val="yellow"/>
              </w:rPr>
              <w:t>Part I</w:t>
            </w:r>
            <w:r w:rsidR="00777AE6" w:rsidRPr="005C6D60">
              <w:rPr>
                <w:sz w:val="20"/>
                <w:szCs w:val="20"/>
                <w:highlight w:val="yellow"/>
              </w:rPr>
              <w:t>V</w:t>
            </w:r>
            <w:r w:rsidRPr="005C6D60">
              <w:rPr>
                <w:sz w:val="20"/>
                <w:szCs w:val="20"/>
                <w:highlight w:val="yellow"/>
              </w:rPr>
              <w:t xml:space="preserve"> is well organized, separate ideas are separate, paper flows well</w:t>
            </w:r>
            <w:r>
              <w:rPr>
                <w:sz w:val="20"/>
                <w:szCs w:val="20"/>
              </w:rPr>
              <w:t xml:space="preserve"> </w:t>
            </w:r>
          </w:p>
        </w:tc>
        <w:tc>
          <w:tcPr>
            <w:tcW w:w="1870" w:type="dxa"/>
          </w:tcPr>
          <w:p w14:paraId="575D4A18" w14:textId="77777777" w:rsidR="00892AF8" w:rsidRDefault="00892AF8" w:rsidP="00892AF8">
            <w:pPr>
              <w:rPr>
                <w:i/>
                <w:iCs/>
                <w:sz w:val="20"/>
                <w:szCs w:val="20"/>
              </w:rPr>
            </w:pPr>
            <w:r>
              <w:rPr>
                <w:i/>
                <w:iCs/>
                <w:sz w:val="20"/>
                <w:szCs w:val="20"/>
              </w:rPr>
              <w:t>Organization</w:t>
            </w:r>
          </w:p>
          <w:p w14:paraId="430A2D07" w14:textId="516B4069" w:rsidR="00892AF8" w:rsidRPr="0038614C" w:rsidRDefault="00892AF8" w:rsidP="00892AF8">
            <w:pPr>
              <w:rPr>
                <w:sz w:val="20"/>
                <w:szCs w:val="20"/>
              </w:rPr>
            </w:pPr>
            <w:r>
              <w:rPr>
                <w:sz w:val="20"/>
                <w:szCs w:val="20"/>
              </w:rPr>
              <w:t>Part I</w:t>
            </w:r>
            <w:r w:rsidR="00777AE6">
              <w:rPr>
                <w:sz w:val="20"/>
                <w:szCs w:val="20"/>
              </w:rPr>
              <w:t>V</w:t>
            </w:r>
            <w:r>
              <w:rPr>
                <w:sz w:val="20"/>
                <w:szCs w:val="20"/>
              </w:rPr>
              <w:t xml:space="preserve"> is mostly organized, separate ideas are usually separate, paper flows relatively well</w:t>
            </w:r>
          </w:p>
        </w:tc>
        <w:tc>
          <w:tcPr>
            <w:tcW w:w="1870" w:type="dxa"/>
          </w:tcPr>
          <w:p w14:paraId="2595BB5B" w14:textId="77777777" w:rsidR="00892AF8" w:rsidRDefault="00892AF8" w:rsidP="00892AF8">
            <w:pPr>
              <w:rPr>
                <w:i/>
                <w:iCs/>
                <w:sz w:val="20"/>
                <w:szCs w:val="20"/>
              </w:rPr>
            </w:pPr>
            <w:r>
              <w:rPr>
                <w:i/>
                <w:iCs/>
                <w:sz w:val="20"/>
                <w:szCs w:val="20"/>
              </w:rPr>
              <w:t>Organization</w:t>
            </w:r>
          </w:p>
          <w:p w14:paraId="786E3171" w14:textId="1A92CE7E" w:rsidR="00892AF8" w:rsidRPr="0038614C" w:rsidRDefault="00892AF8" w:rsidP="00892AF8">
            <w:pPr>
              <w:rPr>
                <w:sz w:val="20"/>
                <w:szCs w:val="20"/>
              </w:rPr>
            </w:pPr>
            <w:r>
              <w:rPr>
                <w:sz w:val="20"/>
                <w:szCs w:val="20"/>
              </w:rPr>
              <w:t xml:space="preserve">Part </w:t>
            </w:r>
            <w:r w:rsidR="00777AE6">
              <w:rPr>
                <w:sz w:val="20"/>
                <w:szCs w:val="20"/>
              </w:rPr>
              <w:t>V</w:t>
            </w:r>
            <w:r>
              <w:rPr>
                <w:sz w:val="20"/>
                <w:szCs w:val="20"/>
              </w:rPr>
              <w:t>I is somewhat disorganized, ideas are sometimes jumbled together, flow is lacking</w:t>
            </w:r>
          </w:p>
        </w:tc>
        <w:tc>
          <w:tcPr>
            <w:tcW w:w="1870" w:type="dxa"/>
          </w:tcPr>
          <w:p w14:paraId="5FFA7625" w14:textId="77777777" w:rsidR="00892AF8" w:rsidRDefault="00892AF8" w:rsidP="00892AF8">
            <w:pPr>
              <w:rPr>
                <w:i/>
                <w:iCs/>
                <w:sz w:val="20"/>
                <w:szCs w:val="20"/>
              </w:rPr>
            </w:pPr>
            <w:r>
              <w:rPr>
                <w:i/>
                <w:iCs/>
                <w:sz w:val="20"/>
                <w:szCs w:val="20"/>
              </w:rPr>
              <w:t>Organization</w:t>
            </w:r>
          </w:p>
          <w:p w14:paraId="366BBC54" w14:textId="0D088328" w:rsidR="00892AF8" w:rsidRPr="0038614C" w:rsidRDefault="00892AF8" w:rsidP="00892AF8">
            <w:pPr>
              <w:rPr>
                <w:sz w:val="20"/>
                <w:szCs w:val="20"/>
              </w:rPr>
            </w:pPr>
            <w:r>
              <w:rPr>
                <w:sz w:val="20"/>
                <w:szCs w:val="20"/>
              </w:rPr>
              <w:t>Part I</w:t>
            </w:r>
            <w:r w:rsidR="00777AE6">
              <w:rPr>
                <w:sz w:val="20"/>
                <w:szCs w:val="20"/>
              </w:rPr>
              <w:t>V</w:t>
            </w:r>
            <w:r>
              <w:rPr>
                <w:sz w:val="20"/>
                <w:szCs w:val="20"/>
              </w:rPr>
              <w:t xml:space="preserve"> does not seemed outlined or organized, it is a jumble of ideas</w:t>
            </w:r>
          </w:p>
        </w:tc>
        <w:tc>
          <w:tcPr>
            <w:tcW w:w="5570" w:type="dxa"/>
          </w:tcPr>
          <w:p w14:paraId="5E24BB27" w14:textId="1E073640" w:rsidR="00892AF8" w:rsidRPr="0038614C" w:rsidRDefault="00250395" w:rsidP="00892AF8">
            <w:pPr>
              <w:rPr>
                <w:sz w:val="20"/>
                <w:szCs w:val="20"/>
              </w:rPr>
            </w:pPr>
            <w:r>
              <w:rPr>
                <w:sz w:val="20"/>
                <w:szCs w:val="20"/>
              </w:rPr>
              <w:t xml:space="preserve">The broader organization of this part is clear: need for public support, federal mandate, federal subsidies, state solutions. </w:t>
            </w:r>
          </w:p>
        </w:tc>
      </w:tr>
      <w:tr w:rsidR="00777AE6" w:rsidRPr="0038614C" w14:paraId="5FED9FDF" w14:textId="77777777" w:rsidTr="0038614C">
        <w:tc>
          <w:tcPr>
            <w:tcW w:w="1870" w:type="dxa"/>
          </w:tcPr>
          <w:p w14:paraId="2CF94489" w14:textId="4BF3067D" w:rsidR="00777AE6" w:rsidRDefault="00777AE6" w:rsidP="00777AE6">
            <w:pPr>
              <w:rPr>
                <w:i/>
                <w:iCs/>
                <w:sz w:val="20"/>
                <w:szCs w:val="20"/>
              </w:rPr>
            </w:pPr>
            <w:r>
              <w:rPr>
                <w:i/>
                <w:iCs/>
                <w:sz w:val="20"/>
                <w:szCs w:val="20"/>
              </w:rPr>
              <w:t>Specificity</w:t>
            </w:r>
          </w:p>
          <w:p w14:paraId="56D1A4AB" w14:textId="7CB63491" w:rsidR="00777AE6" w:rsidRDefault="00777AE6" w:rsidP="00777AE6">
            <w:pPr>
              <w:rPr>
                <w:i/>
                <w:iCs/>
                <w:sz w:val="20"/>
                <w:szCs w:val="20"/>
              </w:rPr>
            </w:pPr>
            <w:r>
              <w:rPr>
                <w:sz w:val="20"/>
                <w:szCs w:val="20"/>
              </w:rPr>
              <w:t>Strategy sufficiently articulates the who, what, where, when, and how</w:t>
            </w:r>
          </w:p>
        </w:tc>
        <w:tc>
          <w:tcPr>
            <w:tcW w:w="1870" w:type="dxa"/>
          </w:tcPr>
          <w:p w14:paraId="2802D397" w14:textId="77777777" w:rsidR="00777AE6" w:rsidRDefault="00777AE6" w:rsidP="00777AE6">
            <w:pPr>
              <w:rPr>
                <w:i/>
                <w:iCs/>
                <w:sz w:val="20"/>
                <w:szCs w:val="20"/>
              </w:rPr>
            </w:pPr>
            <w:r>
              <w:rPr>
                <w:i/>
                <w:iCs/>
                <w:sz w:val="20"/>
                <w:szCs w:val="20"/>
              </w:rPr>
              <w:t>Specificity</w:t>
            </w:r>
          </w:p>
          <w:p w14:paraId="43A71DEC" w14:textId="7201CDC3" w:rsidR="00777AE6" w:rsidRDefault="00777AE6" w:rsidP="00777AE6">
            <w:pPr>
              <w:rPr>
                <w:i/>
                <w:iCs/>
                <w:sz w:val="20"/>
                <w:szCs w:val="20"/>
              </w:rPr>
            </w:pPr>
            <w:r>
              <w:rPr>
                <w:sz w:val="20"/>
                <w:szCs w:val="20"/>
              </w:rPr>
              <w:t>Strategy mostly articulates the who, what, where, when, and how</w:t>
            </w:r>
          </w:p>
        </w:tc>
        <w:tc>
          <w:tcPr>
            <w:tcW w:w="1870" w:type="dxa"/>
          </w:tcPr>
          <w:p w14:paraId="6D8EEA9D" w14:textId="77777777" w:rsidR="00777AE6" w:rsidRPr="005C6D60" w:rsidRDefault="00777AE6" w:rsidP="00777AE6">
            <w:pPr>
              <w:rPr>
                <w:i/>
                <w:iCs/>
                <w:sz w:val="20"/>
                <w:szCs w:val="20"/>
                <w:highlight w:val="yellow"/>
              </w:rPr>
            </w:pPr>
            <w:r w:rsidRPr="005C6D60">
              <w:rPr>
                <w:i/>
                <w:iCs/>
                <w:sz w:val="20"/>
                <w:szCs w:val="20"/>
                <w:highlight w:val="yellow"/>
              </w:rPr>
              <w:t>Specificity</w:t>
            </w:r>
          </w:p>
          <w:p w14:paraId="7D33AC7D" w14:textId="2FCCAA31" w:rsidR="00777AE6" w:rsidRDefault="00777AE6" w:rsidP="00777AE6">
            <w:pPr>
              <w:rPr>
                <w:i/>
                <w:iCs/>
                <w:sz w:val="20"/>
                <w:szCs w:val="20"/>
              </w:rPr>
            </w:pPr>
            <w:r w:rsidRPr="005C6D60">
              <w:rPr>
                <w:sz w:val="20"/>
                <w:szCs w:val="20"/>
                <w:highlight w:val="yellow"/>
              </w:rPr>
              <w:t>Strategy somewhat articulates the who, what, where, when, and how</w:t>
            </w:r>
          </w:p>
        </w:tc>
        <w:tc>
          <w:tcPr>
            <w:tcW w:w="1870" w:type="dxa"/>
          </w:tcPr>
          <w:p w14:paraId="1EACE030" w14:textId="77777777" w:rsidR="00777AE6" w:rsidRDefault="00777AE6" w:rsidP="00777AE6">
            <w:pPr>
              <w:rPr>
                <w:i/>
                <w:iCs/>
                <w:sz w:val="20"/>
                <w:szCs w:val="20"/>
              </w:rPr>
            </w:pPr>
            <w:r>
              <w:rPr>
                <w:i/>
                <w:iCs/>
                <w:sz w:val="20"/>
                <w:szCs w:val="20"/>
              </w:rPr>
              <w:t>Specificity</w:t>
            </w:r>
          </w:p>
          <w:p w14:paraId="426D3BBC" w14:textId="2B0A7AAA" w:rsidR="00777AE6" w:rsidRDefault="00777AE6" w:rsidP="00777AE6">
            <w:pPr>
              <w:rPr>
                <w:i/>
                <w:iCs/>
                <w:sz w:val="20"/>
                <w:szCs w:val="20"/>
              </w:rPr>
            </w:pPr>
            <w:r>
              <w:rPr>
                <w:sz w:val="20"/>
                <w:szCs w:val="20"/>
              </w:rPr>
              <w:t>Strategy does not articulates the who, what, where, when, and how</w:t>
            </w:r>
          </w:p>
        </w:tc>
        <w:tc>
          <w:tcPr>
            <w:tcW w:w="5570" w:type="dxa"/>
          </w:tcPr>
          <w:p w14:paraId="47C5897A" w14:textId="77777777" w:rsidR="00FB183F" w:rsidRDefault="00BF2F6D" w:rsidP="00C836F6">
            <w:pPr>
              <w:rPr>
                <w:sz w:val="20"/>
                <w:szCs w:val="20"/>
              </w:rPr>
            </w:pPr>
            <w:r>
              <w:rPr>
                <w:sz w:val="20"/>
                <w:szCs w:val="20"/>
              </w:rPr>
              <w:t xml:space="preserve">Good revisions to your earlier draft: incorporating </w:t>
            </w:r>
            <w:proofErr w:type="spellStart"/>
            <w:r w:rsidR="00FB183F">
              <w:rPr>
                <w:sz w:val="20"/>
                <w:szCs w:val="20"/>
              </w:rPr>
              <w:t>xxxxx</w:t>
            </w:r>
            <w:proofErr w:type="spellEnd"/>
            <w:r w:rsidR="00FB183F">
              <w:rPr>
                <w:sz w:val="20"/>
                <w:szCs w:val="20"/>
              </w:rPr>
              <w:t xml:space="preserve"> </w:t>
            </w:r>
            <w:r>
              <w:rPr>
                <w:sz w:val="20"/>
                <w:szCs w:val="20"/>
              </w:rPr>
              <w:t xml:space="preserve">and </w:t>
            </w:r>
            <w:proofErr w:type="spellStart"/>
            <w:r>
              <w:rPr>
                <w:sz w:val="20"/>
                <w:szCs w:val="20"/>
              </w:rPr>
              <w:t>fall-back</w:t>
            </w:r>
            <w:proofErr w:type="spellEnd"/>
            <w:r>
              <w:rPr>
                <w:sz w:val="20"/>
                <w:szCs w:val="20"/>
              </w:rPr>
              <w:t xml:space="preserve"> strateg</w:t>
            </w:r>
            <w:r w:rsidR="00250395">
              <w:rPr>
                <w:sz w:val="20"/>
                <w:szCs w:val="20"/>
              </w:rPr>
              <w:t>ies</w:t>
            </w:r>
            <w:r>
              <w:rPr>
                <w:sz w:val="20"/>
                <w:szCs w:val="20"/>
              </w:rPr>
              <w:t>. In your revision, continue to improve the specificity. Discuss what is currently being done and how you propose to move that effort forward. Here is some useful research. The first article is most interesting</w:t>
            </w:r>
            <w:r w:rsidR="00C836F6">
              <w:rPr>
                <w:sz w:val="20"/>
                <w:szCs w:val="20"/>
              </w:rPr>
              <w:t xml:space="preserve">.   </w:t>
            </w:r>
          </w:p>
          <w:p w14:paraId="7C9D56B3" w14:textId="77777777" w:rsidR="00FB183F" w:rsidRDefault="00FB183F" w:rsidP="00C836F6">
            <w:pPr>
              <w:rPr>
                <w:sz w:val="20"/>
                <w:szCs w:val="20"/>
              </w:rPr>
            </w:pPr>
          </w:p>
          <w:p w14:paraId="04BD5943" w14:textId="2549B823" w:rsidR="00C836F6" w:rsidRDefault="00FB183F" w:rsidP="00C836F6">
            <w:pPr>
              <w:rPr>
                <w:sz w:val="20"/>
                <w:szCs w:val="20"/>
              </w:rPr>
            </w:pPr>
            <w:proofErr w:type="spellStart"/>
            <w:r>
              <w:rPr>
                <w:sz w:val="20"/>
                <w:szCs w:val="20"/>
              </w:rPr>
              <w:t>x</w:t>
            </w:r>
            <w:r w:rsidR="00C836F6">
              <w:rPr>
                <w:sz w:val="20"/>
                <w:szCs w:val="20"/>
              </w:rPr>
              <w:t>xxxx</w:t>
            </w:r>
            <w:proofErr w:type="spellEnd"/>
          </w:p>
          <w:p w14:paraId="0BB226E6" w14:textId="17C859C2" w:rsidR="00FB183F" w:rsidRDefault="00FB183F" w:rsidP="00C836F6">
            <w:pPr>
              <w:rPr>
                <w:sz w:val="20"/>
                <w:szCs w:val="20"/>
              </w:rPr>
            </w:pPr>
            <w:proofErr w:type="spellStart"/>
            <w:r>
              <w:rPr>
                <w:sz w:val="20"/>
                <w:szCs w:val="20"/>
              </w:rPr>
              <w:t>x</w:t>
            </w:r>
            <w:r>
              <w:rPr>
                <w:sz w:val="20"/>
                <w:szCs w:val="20"/>
              </w:rPr>
              <w:t>xxxx</w:t>
            </w:r>
            <w:proofErr w:type="spellEnd"/>
          </w:p>
          <w:p w14:paraId="2412952C" w14:textId="1683A510" w:rsidR="00FB183F" w:rsidRPr="00BF2F6D" w:rsidRDefault="00FB183F" w:rsidP="00C836F6">
            <w:pPr>
              <w:rPr>
                <w:sz w:val="20"/>
                <w:szCs w:val="20"/>
              </w:rPr>
            </w:pPr>
            <w:proofErr w:type="spellStart"/>
            <w:r>
              <w:rPr>
                <w:sz w:val="20"/>
                <w:szCs w:val="20"/>
              </w:rPr>
              <w:t>xxxxx</w:t>
            </w:r>
            <w:proofErr w:type="spellEnd"/>
          </w:p>
          <w:p w14:paraId="73996CBE" w14:textId="348C5A0D" w:rsidR="00FD488E" w:rsidRPr="00BF2F6D" w:rsidRDefault="00FD488E" w:rsidP="00BF2F6D">
            <w:pPr>
              <w:rPr>
                <w:sz w:val="20"/>
                <w:szCs w:val="20"/>
              </w:rPr>
            </w:pPr>
          </w:p>
        </w:tc>
      </w:tr>
      <w:tr w:rsidR="00777AE6" w:rsidRPr="0038614C" w14:paraId="786BE03A" w14:textId="77777777" w:rsidTr="0038614C">
        <w:tc>
          <w:tcPr>
            <w:tcW w:w="1870" w:type="dxa"/>
          </w:tcPr>
          <w:p w14:paraId="747E0228" w14:textId="7EB9998F" w:rsidR="00777AE6" w:rsidRDefault="00777AE6" w:rsidP="00777AE6">
            <w:pPr>
              <w:rPr>
                <w:i/>
                <w:iCs/>
                <w:sz w:val="20"/>
                <w:szCs w:val="20"/>
              </w:rPr>
            </w:pPr>
            <w:r>
              <w:rPr>
                <w:i/>
                <w:iCs/>
                <w:sz w:val="20"/>
                <w:szCs w:val="20"/>
              </w:rPr>
              <w:t>Innovativeness</w:t>
            </w:r>
          </w:p>
          <w:p w14:paraId="171D74C8" w14:textId="305B40E5" w:rsidR="00777AE6" w:rsidRDefault="00777AE6" w:rsidP="00777AE6">
            <w:pPr>
              <w:rPr>
                <w:i/>
                <w:iCs/>
                <w:sz w:val="20"/>
                <w:szCs w:val="20"/>
              </w:rPr>
            </w:pPr>
            <w:r>
              <w:rPr>
                <w:sz w:val="20"/>
                <w:szCs w:val="20"/>
              </w:rPr>
              <w:t>Part IV adeptly describes why this strategy(</w:t>
            </w:r>
            <w:proofErr w:type="spellStart"/>
            <w:r>
              <w:rPr>
                <w:sz w:val="20"/>
                <w:szCs w:val="20"/>
              </w:rPr>
              <w:t>ies</w:t>
            </w:r>
            <w:proofErr w:type="spellEnd"/>
            <w:r>
              <w:rPr>
                <w:sz w:val="20"/>
                <w:szCs w:val="20"/>
              </w:rPr>
              <w:t>) is different than what has been tried before</w:t>
            </w:r>
          </w:p>
        </w:tc>
        <w:tc>
          <w:tcPr>
            <w:tcW w:w="1870" w:type="dxa"/>
          </w:tcPr>
          <w:p w14:paraId="635409BB" w14:textId="77777777" w:rsidR="00777AE6" w:rsidRDefault="00777AE6" w:rsidP="00777AE6">
            <w:pPr>
              <w:rPr>
                <w:i/>
                <w:iCs/>
                <w:sz w:val="20"/>
                <w:szCs w:val="20"/>
              </w:rPr>
            </w:pPr>
            <w:r>
              <w:rPr>
                <w:i/>
                <w:iCs/>
                <w:sz w:val="20"/>
                <w:szCs w:val="20"/>
              </w:rPr>
              <w:t>Innovativeness</w:t>
            </w:r>
          </w:p>
          <w:p w14:paraId="6015CE42" w14:textId="50A37650" w:rsidR="00777AE6" w:rsidRDefault="00777AE6" w:rsidP="00777AE6">
            <w:pPr>
              <w:rPr>
                <w:i/>
                <w:iCs/>
                <w:sz w:val="20"/>
                <w:szCs w:val="20"/>
              </w:rPr>
            </w:pPr>
            <w:r>
              <w:rPr>
                <w:sz w:val="20"/>
                <w:szCs w:val="20"/>
              </w:rPr>
              <w:t>Part IV partly describes why this strategy(</w:t>
            </w:r>
            <w:proofErr w:type="spellStart"/>
            <w:r>
              <w:rPr>
                <w:sz w:val="20"/>
                <w:szCs w:val="20"/>
              </w:rPr>
              <w:t>ies</w:t>
            </w:r>
            <w:proofErr w:type="spellEnd"/>
            <w:r>
              <w:rPr>
                <w:sz w:val="20"/>
                <w:szCs w:val="20"/>
              </w:rPr>
              <w:t>) is different than what has been tried before</w:t>
            </w:r>
          </w:p>
        </w:tc>
        <w:tc>
          <w:tcPr>
            <w:tcW w:w="1870" w:type="dxa"/>
          </w:tcPr>
          <w:p w14:paraId="748DC5B3" w14:textId="77777777" w:rsidR="00777AE6" w:rsidRPr="00250395" w:rsidRDefault="00777AE6" w:rsidP="00777AE6">
            <w:pPr>
              <w:rPr>
                <w:i/>
                <w:iCs/>
                <w:sz w:val="20"/>
                <w:szCs w:val="20"/>
                <w:highlight w:val="yellow"/>
              </w:rPr>
            </w:pPr>
            <w:r w:rsidRPr="00250395">
              <w:rPr>
                <w:i/>
                <w:iCs/>
                <w:sz w:val="20"/>
                <w:szCs w:val="20"/>
                <w:highlight w:val="yellow"/>
              </w:rPr>
              <w:t>Innovativeness</w:t>
            </w:r>
          </w:p>
          <w:p w14:paraId="3F969D42" w14:textId="5354C8C1" w:rsidR="00777AE6" w:rsidRPr="00250395" w:rsidRDefault="00777AE6" w:rsidP="00777AE6">
            <w:pPr>
              <w:rPr>
                <w:i/>
                <w:iCs/>
                <w:sz w:val="20"/>
                <w:szCs w:val="20"/>
                <w:highlight w:val="yellow"/>
              </w:rPr>
            </w:pPr>
            <w:r w:rsidRPr="00250395">
              <w:rPr>
                <w:sz w:val="20"/>
                <w:szCs w:val="20"/>
                <w:highlight w:val="yellow"/>
              </w:rPr>
              <w:t>Part IV begins to  describe why this strategy(</w:t>
            </w:r>
            <w:proofErr w:type="spellStart"/>
            <w:r w:rsidRPr="00250395">
              <w:rPr>
                <w:sz w:val="20"/>
                <w:szCs w:val="20"/>
                <w:highlight w:val="yellow"/>
              </w:rPr>
              <w:t>ies</w:t>
            </w:r>
            <w:proofErr w:type="spellEnd"/>
            <w:r w:rsidRPr="00250395">
              <w:rPr>
                <w:sz w:val="20"/>
                <w:szCs w:val="20"/>
                <w:highlight w:val="yellow"/>
              </w:rPr>
              <w:t>) is different than what has been tried before</w:t>
            </w:r>
          </w:p>
        </w:tc>
        <w:tc>
          <w:tcPr>
            <w:tcW w:w="1870" w:type="dxa"/>
          </w:tcPr>
          <w:p w14:paraId="016A1224" w14:textId="77777777" w:rsidR="00777AE6" w:rsidRDefault="00777AE6" w:rsidP="00777AE6">
            <w:pPr>
              <w:rPr>
                <w:i/>
                <w:iCs/>
                <w:sz w:val="20"/>
                <w:szCs w:val="20"/>
              </w:rPr>
            </w:pPr>
            <w:r>
              <w:rPr>
                <w:i/>
                <w:iCs/>
                <w:sz w:val="20"/>
                <w:szCs w:val="20"/>
              </w:rPr>
              <w:t>Innovativeness</w:t>
            </w:r>
          </w:p>
          <w:p w14:paraId="101BBA4E" w14:textId="407F9DFA" w:rsidR="00777AE6" w:rsidRDefault="00777AE6" w:rsidP="00777AE6">
            <w:pPr>
              <w:rPr>
                <w:i/>
                <w:iCs/>
                <w:sz w:val="20"/>
                <w:szCs w:val="20"/>
              </w:rPr>
            </w:pPr>
            <w:r>
              <w:rPr>
                <w:sz w:val="20"/>
                <w:szCs w:val="20"/>
              </w:rPr>
              <w:t>Part IV does not   describe why this strategy(</w:t>
            </w:r>
            <w:proofErr w:type="spellStart"/>
            <w:r>
              <w:rPr>
                <w:sz w:val="20"/>
                <w:szCs w:val="20"/>
              </w:rPr>
              <w:t>ies</w:t>
            </w:r>
            <w:proofErr w:type="spellEnd"/>
            <w:r>
              <w:rPr>
                <w:sz w:val="20"/>
                <w:szCs w:val="20"/>
              </w:rPr>
              <w:t>) is different than what has been tried before</w:t>
            </w:r>
          </w:p>
        </w:tc>
        <w:tc>
          <w:tcPr>
            <w:tcW w:w="5570" w:type="dxa"/>
          </w:tcPr>
          <w:p w14:paraId="779ACB21" w14:textId="2B7A0C35" w:rsidR="005C6D60" w:rsidRPr="005C6D60" w:rsidRDefault="005C6D60" w:rsidP="00C836F6">
            <w:pPr>
              <w:rPr>
                <w:rFonts w:ascii="Calibri" w:eastAsia="Times New Roman" w:hAnsi="Calibri" w:cs="Calibri"/>
                <w:sz w:val="14"/>
                <w:szCs w:val="14"/>
              </w:rPr>
            </w:pPr>
            <w:r>
              <w:rPr>
                <w:sz w:val="20"/>
                <w:szCs w:val="20"/>
              </w:rPr>
              <w:t>After</w:t>
            </w:r>
            <w:r w:rsidR="00BF2F6D">
              <w:rPr>
                <w:sz w:val="20"/>
                <w:szCs w:val="20"/>
              </w:rPr>
              <w:t xml:space="preserve"> reviewing some current research (above), I did not find that innovators were focusing on </w:t>
            </w:r>
            <w:proofErr w:type="spellStart"/>
            <w:r w:rsidR="00C836F6">
              <w:rPr>
                <w:sz w:val="20"/>
                <w:szCs w:val="20"/>
              </w:rPr>
              <w:t>xxxxx</w:t>
            </w:r>
            <w:proofErr w:type="spellEnd"/>
            <w:r w:rsidR="00BF2F6D">
              <w:rPr>
                <w:sz w:val="20"/>
                <w:szCs w:val="20"/>
              </w:rPr>
              <w:t xml:space="preserve">. Because these are the innovative aspects of your strategy, focus more on them (and less on </w:t>
            </w:r>
            <w:r>
              <w:rPr>
                <w:sz w:val="20"/>
                <w:szCs w:val="20"/>
              </w:rPr>
              <w:t xml:space="preserve">how </w:t>
            </w:r>
            <w:proofErr w:type="spellStart"/>
            <w:r w:rsidR="00C836F6">
              <w:rPr>
                <w:sz w:val="20"/>
                <w:szCs w:val="20"/>
              </w:rPr>
              <w:t>xxxxx</w:t>
            </w:r>
            <w:proofErr w:type="spellEnd"/>
            <w:r>
              <w:rPr>
                <w:sz w:val="20"/>
                <w:szCs w:val="20"/>
              </w:rPr>
              <w:t xml:space="preserve">). For instance, spell out the name of </w:t>
            </w:r>
            <w:proofErr w:type="spellStart"/>
            <w:r w:rsidR="00C836F6">
              <w:rPr>
                <w:sz w:val="20"/>
                <w:szCs w:val="20"/>
              </w:rPr>
              <w:t>xxxxx</w:t>
            </w:r>
            <w:proofErr w:type="spellEnd"/>
            <w:r w:rsidR="00C836F6">
              <w:rPr>
                <w:sz w:val="20"/>
                <w:szCs w:val="20"/>
              </w:rPr>
              <w:t xml:space="preserve"> </w:t>
            </w:r>
            <w:r>
              <w:rPr>
                <w:sz w:val="20"/>
                <w:szCs w:val="20"/>
              </w:rPr>
              <w:t xml:space="preserve">and explain that the reason incorporating </w:t>
            </w:r>
            <w:proofErr w:type="spellStart"/>
            <w:r w:rsidR="00C836F6">
              <w:rPr>
                <w:sz w:val="20"/>
                <w:szCs w:val="20"/>
              </w:rPr>
              <w:t>xxxxx</w:t>
            </w:r>
            <w:proofErr w:type="spellEnd"/>
            <w:r w:rsidR="00C836F6">
              <w:rPr>
                <w:sz w:val="20"/>
                <w:szCs w:val="20"/>
              </w:rPr>
              <w:t xml:space="preserve"> </w:t>
            </w:r>
            <w:r>
              <w:rPr>
                <w:sz w:val="20"/>
                <w:szCs w:val="20"/>
              </w:rPr>
              <w:t xml:space="preserve">is useful is that the organization operates in all 50 states and brings diverse voices—e.g., youth—into the conversation as opposed to just automakers, legislators, etc. </w:t>
            </w:r>
          </w:p>
          <w:p w14:paraId="3EB4301C" w14:textId="6F6A32A3" w:rsidR="005C6D60" w:rsidRDefault="005C6D60" w:rsidP="00777AE6">
            <w:pPr>
              <w:rPr>
                <w:sz w:val="20"/>
                <w:szCs w:val="20"/>
              </w:rPr>
            </w:pPr>
          </w:p>
          <w:p w14:paraId="12C70733" w14:textId="7C28255D" w:rsidR="005C6D60" w:rsidRPr="0038614C" w:rsidRDefault="005C6D60" w:rsidP="00C836F6">
            <w:pPr>
              <w:rPr>
                <w:sz w:val="20"/>
                <w:szCs w:val="20"/>
              </w:rPr>
            </w:pPr>
            <w:r>
              <w:rPr>
                <w:sz w:val="20"/>
                <w:szCs w:val="20"/>
              </w:rPr>
              <w:t xml:space="preserve">Shore up the state adoption of </w:t>
            </w:r>
            <w:proofErr w:type="spellStart"/>
            <w:r w:rsidR="00C836F6">
              <w:rPr>
                <w:sz w:val="20"/>
                <w:szCs w:val="20"/>
              </w:rPr>
              <w:t>xxxxx</w:t>
            </w:r>
            <w:proofErr w:type="spellEnd"/>
            <w:r w:rsidR="00C836F6">
              <w:rPr>
                <w:sz w:val="20"/>
                <w:szCs w:val="20"/>
              </w:rPr>
              <w:t xml:space="preserve"> </w:t>
            </w:r>
            <w:r>
              <w:rPr>
                <w:sz w:val="20"/>
                <w:szCs w:val="20"/>
              </w:rPr>
              <w:t>argument with some current data:</w:t>
            </w:r>
            <w:r w:rsidR="00C836F6">
              <w:rPr>
                <w:sz w:val="20"/>
                <w:szCs w:val="20"/>
              </w:rPr>
              <w:t xml:space="preserve"> </w:t>
            </w:r>
            <w:proofErr w:type="spellStart"/>
            <w:r w:rsidR="00C836F6">
              <w:rPr>
                <w:sz w:val="20"/>
                <w:szCs w:val="20"/>
              </w:rPr>
              <w:t>xxxxx</w:t>
            </w:r>
            <w:proofErr w:type="spellEnd"/>
          </w:p>
        </w:tc>
      </w:tr>
      <w:tr w:rsidR="00777AE6" w:rsidRPr="0038614C" w14:paraId="1F43713C" w14:textId="77777777" w:rsidTr="0038614C">
        <w:tc>
          <w:tcPr>
            <w:tcW w:w="1870" w:type="dxa"/>
          </w:tcPr>
          <w:p w14:paraId="76AC5554" w14:textId="5D0725A7" w:rsidR="00777AE6" w:rsidRDefault="00777AE6" w:rsidP="00777AE6">
            <w:pPr>
              <w:rPr>
                <w:i/>
                <w:iCs/>
                <w:sz w:val="20"/>
                <w:szCs w:val="20"/>
              </w:rPr>
            </w:pPr>
            <w:r>
              <w:rPr>
                <w:i/>
                <w:iCs/>
                <w:sz w:val="20"/>
                <w:szCs w:val="20"/>
              </w:rPr>
              <w:lastRenderedPageBreak/>
              <w:t>Clarity</w:t>
            </w:r>
          </w:p>
          <w:p w14:paraId="0EF31500" w14:textId="6A1EFCB9" w:rsidR="00777AE6" w:rsidRDefault="00777AE6" w:rsidP="00777AE6">
            <w:pPr>
              <w:rPr>
                <w:i/>
                <w:iCs/>
                <w:sz w:val="20"/>
                <w:szCs w:val="20"/>
              </w:rPr>
            </w:pPr>
            <w:r>
              <w:rPr>
                <w:sz w:val="20"/>
                <w:szCs w:val="20"/>
              </w:rPr>
              <w:t>Overall, the author’s proposal for action is clear, including the initial implementation steps (i.e., what to do now/next)</w:t>
            </w:r>
          </w:p>
        </w:tc>
        <w:tc>
          <w:tcPr>
            <w:tcW w:w="1870" w:type="dxa"/>
          </w:tcPr>
          <w:p w14:paraId="5013BDC5" w14:textId="77777777" w:rsidR="00777AE6" w:rsidRDefault="00777AE6" w:rsidP="00777AE6">
            <w:pPr>
              <w:rPr>
                <w:i/>
                <w:iCs/>
                <w:sz w:val="20"/>
                <w:szCs w:val="20"/>
              </w:rPr>
            </w:pPr>
            <w:r>
              <w:rPr>
                <w:i/>
                <w:iCs/>
                <w:sz w:val="20"/>
                <w:szCs w:val="20"/>
              </w:rPr>
              <w:t>Clarity</w:t>
            </w:r>
          </w:p>
          <w:p w14:paraId="1E79603E" w14:textId="184D1BCC" w:rsidR="00777AE6" w:rsidRDefault="00777AE6" w:rsidP="00777AE6">
            <w:pPr>
              <w:rPr>
                <w:i/>
                <w:iCs/>
                <w:sz w:val="20"/>
                <w:szCs w:val="20"/>
              </w:rPr>
            </w:pPr>
            <w:r>
              <w:rPr>
                <w:sz w:val="20"/>
                <w:szCs w:val="20"/>
              </w:rPr>
              <w:t>Overall, the author’s proposal for action is mostly clear, including the initial implementation steps (i.e., what to do now/next)</w:t>
            </w:r>
          </w:p>
        </w:tc>
        <w:tc>
          <w:tcPr>
            <w:tcW w:w="1870" w:type="dxa"/>
          </w:tcPr>
          <w:p w14:paraId="045B253A" w14:textId="77777777" w:rsidR="00777AE6" w:rsidRPr="00250395" w:rsidRDefault="00777AE6" w:rsidP="00777AE6">
            <w:pPr>
              <w:rPr>
                <w:i/>
                <w:iCs/>
                <w:sz w:val="20"/>
                <w:szCs w:val="20"/>
                <w:highlight w:val="yellow"/>
              </w:rPr>
            </w:pPr>
            <w:r w:rsidRPr="00250395">
              <w:rPr>
                <w:i/>
                <w:iCs/>
                <w:sz w:val="20"/>
                <w:szCs w:val="20"/>
                <w:highlight w:val="yellow"/>
              </w:rPr>
              <w:t>Clarity</w:t>
            </w:r>
          </w:p>
          <w:p w14:paraId="316DE9B0" w14:textId="37AFC969" w:rsidR="00777AE6" w:rsidRDefault="00777AE6" w:rsidP="00777AE6">
            <w:pPr>
              <w:rPr>
                <w:i/>
                <w:iCs/>
                <w:sz w:val="20"/>
                <w:szCs w:val="20"/>
              </w:rPr>
            </w:pPr>
            <w:r w:rsidRPr="00250395">
              <w:rPr>
                <w:sz w:val="20"/>
                <w:szCs w:val="20"/>
                <w:highlight w:val="yellow"/>
              </w:rPr>
              <w:t>Overall, the author’s proposal for action is mostly clear, including the initial implementation steps (i.e., what to do now/next)</w:t>
            </w:r>
          </w:p>
        </w:tc>
        <w:tc>
          <w:tcPr>
            <w:tcW w:w="1870" w:type="dxa"/>
          </w:tcPr>
          <w:p w14:paraId="5AAF8AA9" w14:textId="77777777" w:rsidR="00777AE6" w:rsidRDefault="00777AE6" w:rsidP="00777AE6">
            <w:pPr>
              <w:rPr>
                <w:i/>
                <w:iCs/>
                <w:sz w:val="20"/>
                <w:szCs w:val="20"/>
              </w:rPr>
            </w:pPr>
            <w:r>
              <w:rPr>
                <w:i/>
                <w:iCs/>
                <w:sz w:val="20"/>
                <w:szCs w:val="20"/>
              </w:rPr>
              <w:t>Clarity</w:t>
            </w:r>
          </w:p>
          <w:p w14:paraId="60AAE37F" w14:textId="143AC32A" w:rsidR="00777AE6" w:rsidRDefault="00777AE6" w:rsidP="00777AE6">
            <w:pPr>
              <w:rPr>
                <w:i/>
                <w:iCs/>
                <w:sz w:val="20"/>
                <w:szCs w:val="20"/>
              </w:rPr>
            </w:pPr>
            <w:r>
              <w:rPr>
                <w:sz w:val="20"/>
                <w:szCs w:val="20"/>
              </w:rPr>
              <w:t>Overall, the author’s proposal for action is not clear, particularly the initial implementation steps (i.e., what to do now/next)</w:t>
            </w:r>
          </w:p>
        </w:tc>
        <w:tc>
          <w:tcPr>
            <w:tcW w:w="5570" w:type="dxa"/>
          </w:tcPr>
          <w:p w14:paraId="2D7F5955" w14:textId="77777777" w:rsidR="00FB183F" w:rsidRDefault="00250395" w:rsidP="00777AE6">
            <w:pPr>
              <w:rPr>
                <w:sz w:val="20"/>
                <w:szCs w:val="20"/>
              </w:rPr>
            </w:pPr>
            <w:r>
              <w:rPr>
                <w:sz w:val="20"/>
                <w:szCs w:val="20"/>
              </w:rPr>
              <w:t xml:space="preserve">Your paper argues that we need to persuade the public that </w:t>
            </w:r>
            <w:proofErr w:type="spellStart"/>
            <w:r w:rsidR="00C836F6">
              <w:rPr>
                <w:sz w:val="20"/>
                <w:szCs w:val="20"/>
              </w:rPr>
              <w:t>xxxxx</w:t>
            </w:r>
            <w:proofErr w:type="spellEnd"/>
            <w:r w:rsidR="00C836F6">
              <w:rPr>
                <w:sz w:val="20"/>
                <w:szCs w:val="20"/>
              </w:rPr>
              <w:t xml:space="preserve"> </w:t>
            </w:r>
            <w:r>
              <w:rPr>
                <w:sz w:val="20"/>
                <w:szCs w:val="20"/>
              </w:rPr>
              <w:t xml:space="preserve">is a peril that requires legislation. You suggest infusing communities with change agents, but do not explain who those CAs are. They could be </w:t>
            </w:r>
            <w:proofErr w:type="spellStart"/>
            <w:r w:rsidR="00C836F6">
              <w:rPr>
                <w:sz w:val="20"/>
                <w:szCs w:val="20"/>
              </w:rPr>
              <w:t>xxxxx</w:t>
            </w:r>
            <w:proofErr w:type="spellEnd"/>
            <w:r w:rsidR="00C836F6">
              <w:rPr>
                <w:sz w:val="20"/>
                <w:szCs w:val="20"/>
              </w:rPr>
              <w:t xml:space="preserve"> </w:t>
            </w:r>
            <w:r>
              <w:rPr>
                <w:sz w:val="20"/>
                <w:szCs w:val="20"/>
              </w:rPr>
              <w:t xml:space="preserve">and </w:t>
            </w:r>
            <w:proofErr w:type="spellStart"/>
            <w:r w:rsidR="00C836F6">
              <w:rPr>
                <w:sz w:val="20"/>
                <w:szCs w:val="20"/>
              </w:rPr>
              <w:t>xxxxx</w:t>
            </w:r>
            <w:proofErr w:type="spellEnd"/>
            <w:r w:rsidR="00C836F6">
              <w:rPr>
                <w:sz w:val="20"/>
                <w:szCs w:val="20"/>
              </w:rPr>
              <w:t xml:space="preserve"> </w:t>
            </w:r>
            <w:r>
              <w:rPr>
                <w:sz w:val="20"/>
                <w:szCs w:val="20"/>
              </w:rPr>
              <w:t xml:space="preserve">members. These individuals are already “on mission” and they’re in—and relatively </w:t>
            </w:r>
            <w:proofErr w:type="spellStart"/>
            <w:r>
              <w:rPr>
                <w:sz w:val="20"/>
                <w:szCs w:val="20"/>
              </w:rPr>
              <w:t>homophilous</w:t>
            </w:r>
            <w:proofErr w:type="spellEnd"/>
            <w:r>
              <w:rPr>
                <w:sz w:val="20"/>
                <w:szCs w:val="20"/>
              </w:rPr>
              <w:t xml:space="preserve"> with—your diverse target audiences. So, as described above, crystalize how you’ll use </w:t>
            </w:r>
            <w:proofErr w:type="spellStart"/>
            <w:r w:rsidR="00C836F6">
              <w:rPr>
                <w:sz w:val="20"/>
                <w:szCs w:val="20"/>
              </w:rPr>
              <w:t>xxxxx</w:t>
            </w:r>
            <w:proofErr w:type="spellEnd"/>
            <w:r w:rsidR="00C836F6">
              <w:rPr>
                <w:sz w:val="20"/>
                <w:szCs w:val="20"/>
              </w:rPr>
              <w:t xml:space="preserve"> </w:t>
            </w:r>
            <w:r>
              <w:rPr>
                <w:sz w:val="20"/>
                <w:szCs w:val="20"/>
              </w:rPr>
              <w:t xml:space="preserve">and </w:t>
            </w:r>
            <w:proofErr w:type="spellStart"/>
            <w:r w:rsidR="00C836F6">
              <w:rPr>
                <w:sz w:val="20"/>
                <w:szCs w:val="20"/>
              </w:rPr>
              <w:t>xxxxx</w:t>
            </w:r>
            <w:proofErr w:type="spellEnd"/>
            <w:r w:rsidR="00C836F6">
              <w:rPr>
                <w:sz w:val="20"/>
                <w:szCs w:val="20"/>
              </w:rPr>
              <w:t xml:space="preserve"> </w:t>
            </w:r>
            <w:r>
              <w:rPr>
                <w:sz w:val="20"/>
                <w:szCs w:val="20"/>
              </w:rPr>
              <w:t xml:space="preserve">to push existing measures forward. (And use the word </w:t>
            </w:r>
            <w:proofErr w:type="spellStart"/>
            <w:r>
              <w:rPr>
                <w:sz w:val="20"/>
                <w:szCs w:val="20"/>
              </w:rPr>
              <w:t>homophilous</w:t>
            </w:r>
            <w:proofErr w:type="spellEnd"/>
            <w:r>
              <w:rPr>
                <w:sz w:val="20"/>
                <w:szCs w:val="20"/>
              </w:rPr>
              <w:t xml:space="preserve"> or homophily--demonstrate your expertise!). </w:t>
            </w:r>
          </w:p>
          <w:p w14:paraId="6005D615" w14:textId="77777777" w:rsidR="00FB183F" w:rsidRDefault="00FB183F" w:rsidP="00777AE6">
            <w:pPr>
              <w:rPr>
                <w:sz w:val="20"/>
                <w:szCs w:val="20"/>
              </w:rPr>
            </w:pPr>
          </w:p>
          <w:p w14:paraId="17D44414" w14:textId="0992CE6D" w:rsidR="00250395" w:rsidRDefault="00250395" w:rsidP="00777AE6">
            <w:pPr>
              <w:rPr>
                <w:sz w:val="20"/>
                <w:szCs w:val="20"/>
              </w:rPr>
            </w:pPr>
            <w:r>
              <w:rPr>
                <w:sz w:val="20"/>
                <w:szCs w:val="20"/>
              </w:rPr>
              <w:t xml:space="preserve">In sum: states and the federal government are taking action now (as your research and mine show) but the general public is not actively pushing for these initiatives and we need them more involved. By incorporating </w:t>
            </w:r>
            <w:proofErr w:type="spellStart"/>
            <w:r w:rsidR="00C836F6">
              <w:rPr>
                <w:sz w:val="20"/>
                <w:szCs w:val="20"/>
              </w:rPr>
              <w:t>xxxxx</w:t>
            </w:r>
            <w:proofErr w:type="spellEnd"/>
            <w:r w:rsidR="00C836F6">
              <w:rPr>
                <w:sz w:val="20"/>
                <w:szCs w:val="20"/>
              </w:rPr>
              <w:t xml:space="preserve"> </w:t>
            </w:r>
            <w:r>
              <w:rPr>
                <w:sz w:val="20"/>
                <w:szCs w:val="20"/>
              </w:rPr>
              <w:t xml:space="preserve">and </w:t>
            </w:r>
            <w:proofErr w:type="spellStart"/>
            <w:r w:rsidR="00C836F6">
              <w:rPr>
                <w:sz w:val="20"/>
                <w:szCs w:val="20"/>
              </w:rPr>
              <w:t>xxxxx</w:t>
            </w:r>
            <w:proofErr w:type="spellEnd"/>
            <w:r w:rsidR="00C836F6">
              <w:rPr>
                <w:sz w:val="20"/>
                <w:szCs w:val="20"/>
              </w:rPr>
              <w:t xml:space="preserve"> </w:t>
            </w:r>
            <w:r>
              <w:rPr>
                <w:sz w:val="20"/>
                <w:szCs w:val="20"/>
              </w:rPr>
              <w:t xml:space="preserve">and focusing on a tri-part strategy of federal mandates, federal incentives, and state solutions, this problem could be solved.        </w:t>
            </w:r>
          </w:p>
          <w:p w14:paraId="6C85346D" w14:textId="77777777" w:rsidR="00250395" w:rsidRDefault="00250395" w:rsidP="00777AE6">
            <w:pPr>
              <w:rPr>
                <w:sz w:val="20"/>
                <w:szCs w:val="20"/>
              </w:rPr>
            </w:pPr>
            <w:bookmarkStart w:id="0" w:name="_GoBack"/>
            <w:bookmarkEnd w:id="0"/>
          </w:p>
          <w:p w14:paraId="16E661D2" w14:textId="2FF6D64E" w:rsidR="00777AE6" w:rsidRPr="0038614C" w:rsidRDefault="00250395" w:rsidP="00777AE6">
            <w:pPr>
              <w:rPr>
                <w:sz w:val="20"/>
                <w:szCs w:val="20"/>
              </w:rPr>
            </w:pPr>
            <w:r>
              <w:rPr>
                <w:sz w:val="20"/>
                <w:szCs w:val="20"/>
              </w:rPr>
              <w:t>32/40</w:t>
            </w:r>
          </w:p>
        </w:tc>
      </w:tr>
    </w:tbl>
    <w:p w14:paraId="753A1279" w14:textId="77777777" w:rsidR="0038614C" w:rsidRDefault="0038614C"/>
    <w:sectPr w:rsidR="0038614C" w:rsidSect="003861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0A39"/>
    <w:multiLevelType w:val="hybridMultilevel"/>
    <w:tmpl w:val="974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D3601"/>
    <w:multiLevelType w:val="hybridMultilevel"/>
    <w:tmpl w:val="D6C0FD2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4C"/>
    <w:rsid w:val="00037E01"/>
    <w:rsid w:val="000C5B6D"/>
    <w:rsid w:val="00176859"/>
    <w:rsid w:val="00250395"/>
    <w:rsid w:val="00314A38"/>
    <w:rsid w:val="0038614C"/>
    <w:rsid w:val="004B7A6B"/>
    <w:rsid w:val="005C6D60"/>
    <w:rsid w:val="00777AE6"/>
    <w:rsid w:val="0078251E"/>
    <w:rsid w:val="00892AF8"/>
    <w:rsid w:val="00BF2F6D"/>
    <w:rsid w:val="00C836F6"/>
    <w:rsid w:val="00F268E0"/>
    <w:rsid w:val="00FB183F"/>
    <w:rsid w:val="00FD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2250"/>
  <w15:chartTrackingRefBased/>
  <w15:docId w15:val="{1E731AB8-B1B1-1643-A3F7-B984C215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88E"/>
    <w:pPr>
      <w:ind w:left="720"/>
      <w:contextualSpacing/>
    </w:pPr>
  </w:style>
  <w:style w:type="character" w:styleId="Hyperlink">
    <w:name w:val="Hyperlink"/>
    <w:basedOn w:val="DefaultParagraphFont"/>
    <w:uiPriority w:val="99"/>
    <w:unhideWhenUsed/>
    <w:rsid w:val="00FD488E"/>
    <w:rPr>
      <w:color w:val="0000FF"/>
      <w:u w:val="single"/>
    </w:rPr>
  </w:style>
  <w:style w:type="character" w:styleId="FollowedHyperlink">
    <w:name w:val="FollowedHyperlink"/>
    <w:basedOn w:val="DefaultParagraphFont"/>
    <w:uiPriority w:val="99"/>
    <w:semiHidden/>
    <w:unhideWhenUsed/>
    <w:rsid w:val="005C6D60"/>
    <w:rPr>
      <w:color w:val="954F72" w:themeColor="followedHyperlink"/>
      <w:u w:val="single"/>
    </w:rPr>
  </w:style>
  <w:style w:type="character" w:styleId="UnresolvedMention">
    <w:name w:val="Unresolved Mention"/>
    <w:basedOn w:val="DefaultParagraphFont"/>
    <w:uiPriority w:val="99"/>
    <w:semiHidden/>
    <w:unhideWhenUsed/>
    <w:rsid w:val="005C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2871">
      <w:bodyDiv w:val="1"/>
      <w:marLeft w:val="0"/>
      <w:marRight w:val="0"/>
      <w:marTop w:val="0"/>
      <w:marBottom w:val="0"/>
      <w:divBdr>
        <w:top w:val="none" w:sz="0" w:space="0" w:color="auto"/>
        <w:left w:val="none" w:sz="0" w:space="0" w:color="auto"/>
        <w:bottom w:val="none" w:sz="0" w:space="0" w:color="auto"/>
        <w:right w:val="none" w:sz="0" w:space="0" w:color="auto"/>
      </w:divBdr>
    </w:div>
    <w:div w:id="62027761">
      <w:bodyDiv w:val="1"/>
      <w:marLeft w:val="0"/>
      <w:marRight w:val="0"/>
      <w:marTop w:val="0"/>
      <w:marBottom w:val="0"/>
      <w:divBdr>
        <w:top w:val="none" w:sz="0" w:space="0" w:color="auto"/>
        <w:left w:val="none" w:sz="0" w:space="0" w:color="auto"/>
        <w:bottom w:val="none" w:sz="0" w:space="0" w:color="auto"/>
        <w:right w:val="none" w:sz="0" w:space="0" w:color="auto"/>
      </w:divBdr>
    </w:div>
    <w:div w:id="74328591">
      <w:bodyDiv w:val="1"/>
      <w:marLeft w:val="0"/>
      <w:marRight w:val="0"/>
      <w:marTop w:val="0"/>
      <w:marBottom w:val="0"/>
      <w:divBdr>
        <w:top w:val="none" w:sz="0" w:space="0" w:color="auto"/>
        <w:left w:val="none" w:sz="0" w:space="0" w:color="auto"/>
        <w:bottom w:val="none" w:sz="0" w:space="0" w:color="auto"/>
        <w:right w:val="none" w:sz="0" w:space="0" w:color="auto"/>
      </w:divBdr>
    </w:div>
    <w:div w:id="443307659">
      <w:bodyDiv w:val="1"/>
      <w:marLeft w:val="0"/>
      <w:marRight w:val="0"/>
      <w:marTop w:val="0"/>
      <w:marBottom w:val="0"/>
      <w:divBdr>
        <w:top w:val="none" w:sz="0" w:space="0" w:color="auto"/>
        <w:left w:val="none" w:sz="0" w:space="0" w:color="auto"/>
        <w:bottom w:val="none" w:sz="0" w:space="0" w:color="auto"/>
        <w:right w:val="none" w:sz="0" w:space="0" w:color="auto"/>
      </w:divBdr>
    </w:div>
    <w:div w:id="629477918">
      <w:bodyDiv w:val="1"/>
      <w:marLeft w:val="0"/>
      <w:marRight w:val="0"/>
      <w:marTop w:val="0"/>
      <w:marBottom w:val="0"/>
      <w:divBdr>
        <w:top w:val="none" w:sz="0" w:space="0" w:color="auto"/>
        <w:left w:val="none" w:sz="0" w:space="0" w:color="auto"/>
        <w:bottom w:val="none" w:sz="0" w:space="0" w:color="auto"/>
        <w:right w:val="none" w:sz="0" w:space="0" w:color="auto"/>
      </w:divBdr>
    </w:div>
    <w:div w:id="14644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Sarah</dc:creator>
  <cp:keywords/>
  <dc:description/>
  <cp:lastModifiedBy>Microsoft Office User</cp:lastModifiedBy>
  <cp:revision>4</cp:revision>
  <cp:lastPrinted>2019-09-24T17:43:00Z</cp:lastPrinted>
  <dcterms:created xsi:type="dcterms:W3CDTF">2020-08-04T18:32:00Z</dcterms:created>
  <dcterms:modified xsi:type="dcterms:W3CDTF">2020-08-04T18:43:00Z</dcterms:modified>
</cp:coreProperties>
</file>